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2F" w:rsidRDefault="0079242F" w:rsidP="00E311E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8713A9" w:rsidRPr="00896EB8" w:rsidRDefault="008713A9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8713A9" w:rsidRPr="00896EB8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К Положению</w:t>
      </w:r>
    </w:p>
    <w:p w:rsidR="005972BD" w:rsidRPr="00896EB8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Критерии оценки результативности работника</w:t>
      </w: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96EB8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896EB8">
        <w:rPr>
          <w:rFonts w:ascii="Times New Roman" w:hAnsi="Times New Roman" w:cs="Times New Roman"/>
          <w:sz w:val="28"/>
          <w:szCs w:val="28"/>
        </w:rPr>
        <w:t xml:space="preserve"> период, </w:t>
      </w:r>
      <w:proofErr w:type="gramStart"/>
      <w:r w:rsidRPr="00896EB8">
        <w:rPr>
          <w:rFonts w:ascii="Times New Roman" w:hAnsi="Times New Roman" w:cs="Times New Roman"/>
          <w:sz w:val="28"/>
          <w:szCs w:val="28"/>
        </w:rPr>
        <w:t>учитываемые</w:t>
      </w:r>
      <w:proofErr w:type="gramEnd"/>
      <w:r w:rsidRPr="00896EB8">
        <w:rPr>
          <w:rFonts w:ascii="Times New Roman" w:hAnsi="Times New Roman" w:cs="Times New Roman"/>
          <w:sz w:val="28"/>
          <w:szCs w:val="28"/>
        </w:rPr>
        <w:t xml:space="preserve"> в количестве</w:t>
      </w: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EB8">
        <w:rPr>
          <w:rFonts w:ascii="Times New Roman" w:hAnsi="Times New Roman" w:cs="Times New Roman"/>
          <w:sz w:val="28"/>
          <w:szCs w:val="28"/>
        </w:rPr>
        <w:t>подготовленных им спортсменов</w:t>
      </w: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21"/>
        <w:gridCol w:w="1832"/>
        <w:gridCol w:w="1840"/>
        <w:gridCol w:w="1546"/>
      </w:tblGrid>
      <w:tr w:rsidR="00EA05E2" w:rsidRPr="00896EB8">
        <w:tc>
          <w:tcPr>
            <w:tcW w:w="5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5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</w:tr>
      <w:tr w:rsidR="00EA05E2" w:rsidRPr="00896EB8">
        <w:tc>
          <w:tcPr>
            <w:tcW w:w="5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2677"/>
            <w:bookmarkEnd w:id="0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 Зачисление (передача) спортсменов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1.1. На этап совершенствования спортивного мастерства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1.2. На этап высшего спортивного мастерства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1.3. В профессиональную образовательную организацию (училище, колледж, техникум олимпийского резерва)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1.4. В команды мастеров 1 - 2 лиги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1.5. В команды мастеров высшей лиги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1.6. В списки спортивных сборных команды Российской Федерации: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1.6.1. юношеский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1.6.2. основной, юниорский, молодежный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2707"/>
            <w:bookmarkEnd w:id="1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2. Официальные региональные спортивные соревнования (непосредственная подготовка спортсмена не менее двух лет)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2.1. юноши 1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2.2. юниоры, молодежь 1 - 2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2.3. взрослые 1 - 3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2720"/>
            <w:bookmarkEnd w:id="2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3. Официальные межрегиональные спортивные соревнования (непосредственная подготовка спортсмена не менее двух лет)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3.1. юноши 1 - 2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 юниоры, молодежь 2 - 4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3.3. юниоры, молодежь 1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3.4. взрослые 3 - 6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3.5. взрослые 1 - 2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2741"/>
            <w:bookmarkEnd w:id="3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4. Официальные всероссийские спортивные соревнования (непосредственная подготовка спортсмена не менее двух лет)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4.1. Первенство России, юноши (Спартакиада учащихся, спортивных школ):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4 - 6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1 - 3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4.2. Первенство России, юниоры, молодежь (Спартакиада молодежи), Кубок России: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5 - 8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1 - 4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4.3. Чемпионат России: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7 - 12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1 - 6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2769"/>
            <w:bookmarkEnd w:id="4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5. Официальные международные спортивные соревнования (непосредственная подготовка спортсмена не менее двух лет)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5.1. Международные спортивные соревнования, юноши: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3 - 6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1 - 2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5.2. Международные спортивные соревнования, юниоры, молодежь: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4 - 8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2 - 3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1 - 2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5.3. Международные спортивные соревнования, взрослые: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7 - 12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1 - 6 место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5.4. Чемпионат мира, Олимпийские игры: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05E2" w:rsidRPr="00896EB8"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2806"/>
            <w:bookmarkEnd w:id="5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6. Сохранность контингента, проходящего спортивную подготовку, работа по авторским программам спортивной подготовки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 xml:space="preserve">6.1. Сохранность контингента спортсменов на этапе начальной подготовки и тренировочном этапе (ежегодно не менее 70% в течение всего </w:t>
            </w:r>
            <w:proofErr w:type="spellStart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межаттестационного</w:t>
            </w:r>
            <w:proofErr w:type="spellEnd"/>
            <w:r w:rsidRPr="00896EB8">
              <w:rPr>
                <w:rFonts w:ascii="Times New Roman" w:hAnsi="Times New Roman" w:cs="Times New Roman"/>
                <w:sz w:val="28"/>
                <w:szCs w:val="28"/>
              </w:rPr>
              <w:t xml:space="preserve"> периода)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Рассчитывается на основании распорядительных актов организации (приказов руководителя) о переводе занимающихся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6.2. Наличие утвержденных авторских программ, реализация которых приводит к стабильным высоким спортивным результатам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разработанных программ и сведения, подтверждающие их авторство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05E2" w:rsidRPr="00896EB8"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6.3. Наличие документа Общероссийской спортивной федерации, подтверждающего присвоение квалификационного уровня (при условии наличия утвержденного в установленном порядке нормативного акта, устанавливающего порядок аттестации тренеров)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Подтверждается соответствующим документом, выданным документа Общероссийской спортивной федерации по соответствующему виду спорта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896EB8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ar2818"/>
      <w:bookmarkEnd w:id="6"/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EA05E2" w:rsidRPr="00896EB8" w:rsidRDefault="00EA05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972BD" w:rsidRPr="00896EB8" w:rsidRDefault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972BD" w:rsidRPr="00896EB8" w:rsidRDefault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972BD" w:rsidRPr="00896EB8" w:rsidRDefault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972BD" w:rsidRPr="00896EB8" w:rsidRDefault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972BD" w:rsidRPr="00896EB8" w:rsidRDefault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972BD" w:rsidRPr="00896EB8" w:rsidRDefault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972BD" w:rsidRPr="00896EB8" w:rsidRDefault="005972B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9242F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sectPr w:rsidR="0079242F" w:rsidSect="008713A9">
      <w:pgSz w:w="11905" w:h="16838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FF4" w:rsidRDefault="00060FF4" w:rsidP="00EA05E2">
      <w:pPr>
        <w:spacing w:after="0" w:line="240" w:lineRule="auto"/>
      </w:pPr>
      <w:r>
        <w:separator/>
      </w:r>
    </w:p>
  </w:endnote>
  <w:endnote w:type="continuationSeparator" w:id="0">
    <w:p w:rsidR="00060FF4" w:rsidRDefault="00060FF4" w:rsidP="00EA0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FF4" w:rsidRDefault="00060FF4" w:rsidP="00EA05E2">
      <w:pPr>
        <w:spacing w:after="0" w:line="240" w:lineRule="auto"/>
      </w:pPr>
      <w:r>
        <w:separator/>
      </w:r>
    </w:p>
  </w:footnote>
  <w:footnote w:type="continuationSeparator" w:id="0">
    <w:p w:rsidR="00060FF4" w:rsidRDefault="00060FF4" w:rsidP="00EA05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2"/>
    <w:rsid w:val="00060FF4"/>
    <w:rsid w:val="00111A3F"/>
    <w:rsid w:val="0018670F"/>
    <w:rsid w:val="00241097"/>
    <w:rsid w:val="003C210B"/>
    <w:rsid w:val="00422F63"/>
    <w:rsid w:val="00592285"/>
    <w:rsid w:val="005972BD"/>
    <w:rsid w:val="006D6570"/>
    <w:rsid w:val="0071285E"/>
    <w:rsid w:val="0079242F"/>
    <w:rsid w:val="0083262F"/>
    <w:rsid w:val="008713A9"/>
    <w:rsid w:val="00896EB8"/>
    <w:rsid w:val="008D4FB1"/>
    <w:rsid w:val="008E0417"/>
    <w:rsid w:val="00A21BDC"/>
    <w:rsid w:val="00A54ECE"/>
    <w:rsid w:val="00B127A2"/>
    <w:rsid w:val="00B463B1"/>
    <w:rsid w:val="00CA76C4"/>
    <w:rsid w:val="00CF5596"/>
    <w:rsid w:val="00D024CC"/>
    <w:rsid w:val="00D02931"/>
    <w:rsid w:val="00DC4DC7"/>
    <w:rsid w:val="00E311E2"/>
    <w:rsid w:val="00EA05E2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5E2"/>
  </w:style>
  <w:style w:type="paragraph" w:styleId="a5">
    <w:name w:val="footer"/>
    <w:basedOn w:val="a"/>
    <w:link w:val="a6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5E2"/>
  </w:style>
  <w:style w:type="paragraph" w:styleId="a7">
    <w:name w:val="Balloon Text"/>
    <w:basedOn w:val="a"/>
    <w:link w:val="a8"/>
    <w:uiPriority w:val="99"/>
    <w:semiHidden/>
    <w:unhideWhenUsed/>
    <w:rsid w:val="00186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5E2"/>
  </w:style>
  <w:style w:type="paragraph" w:styleId="a5">
    <w:name w:val="footer"/>
    <w:basedOn w:val="a"/>
    <w:link w:val="a6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5E2"/>
  </w:style>
  <w:style w:type="paragraph" w:styleId="a7">
    <w:name w:val="Balloon Text"/>
    <w:basedOn w:val="a"/>
    <w:link w:val="a8"/>
    <w:uiPriority w:val="99"/>
    <w:semiHidden/>
    <w:unhideWhenUsed/>
    <w:rsid w:val="00186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E94B-FA3A-4274-BFD1-FA932E50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</cp:lastModifiedBy>
  <cp:revision>3</cp:revision>
  <cp:lastPrinted>2015-06-19T08:05:00Z</cp:lastPrinted>
  <dcterms:created xsi:type="dcterms:W3CDTF">2015-09-23T06:49:00Z</dcterms:created>
  <dcterms:modified xsi:type="dcterms:W3CDTF">2015-09-28T06:37:00Z</dcterms:modified>
</cp:coreProperties>
</file>